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97" w:rsidRPr="00831598" w:rsidRDefault="00831598">
      <w:pPr>
        <w:pStyle w:val="a3"/>
        <w:spacing w:line="317" w:lineRule="exact"/>
        <w:ind w:left="13" w:right="16" w:firstLine="0"/>
        <w:jc w:val="center"/>
        <w:rPr>
          <w:b/>
        </w:rPr>
      </w:pPr>
      <w:r w:rsidRPr="00831598">
        <w:rPr>
          <w:b/>
        </w:rPr>
        <w:t>Аннотациякрабочейпрограммепо</w:t>
      </w:r>
      <w:r w:rsidRPr="00831598">
        <w:rPr>
          <w:b/>
          <w:spacing w:val="-2"/>
        </w:rPr>
        <w:t>математике</w:t>
      </w:r>
    </w:p>
    <w:p w:rsidR="003C6997" w:rsidRPr="00831598" w:rsidRDefault="00831598">
      <w:pPr>
        <w:pStyle w:val="a3"/>
        <w:spacing w:before="161" w:line="360" w:lineRule="auto"/>
        <w:ind w:left="0" w:right="16" w:firstLine="0"/>
        <w:jc w:val="center"/>
        <w:rPr>
          <w:b/>
        </w:rPr>
      </w:pPr>
      <w:r w:rsidRPr="00831598">
        <w:rPr>
          <w:b/>
        </w:rPr>
        <w:t>учебногопланаосновнойобразовательнойпрограммыосновногообщего образования 2024-2025 учебный год</w:t>
      </w:r>
    </w:p>
    <w:p w:rsidR="003C6997" w:rsidRDefault="00831598">
      <w:pPr>
        <w:pStyle w:val="a3"/>
        <w:spacing w:before="3" w:line="264" w:lineRule="auto"/>
      </w:pPr>
      <w:r>
        <w:t xml:space="preserve">Основные линии содержания курса математики в 5–6 классах – арифметическая и геометрическая, которые развиваются параллельно,каждая в соответствии с собственной логикой,однако, ненезависимо однаот другой, а в тесном контакте и взаимодействии. Также в курсе </w:t>
      </w:r>
      <w:r>
        <w:t>математики происходит знакомство с элементами алгебры и описательной статистики.</w:t>
      </w:r>
    </w:p>
    <w:p w:rsidR="003C6997" w:rsidRDefault="00831598">
      <w:pPr>
        <w:pStyle w:val="a3"/>
        <w:spacing w:before="1" w:line="264" w:lineRule="auto"/>
        <w:ind w:right="107"/>
      </w:pPr>
      <w: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</w:t>
      </w:r>
      <w:r>
        <w:t>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</w:t>
      </w:r>
      <w:r>
        <w:t xml:space="preserve"> знакомством с начальными понятиями теории </w:t>
      </w:r>
      <w:r>
        <w:rPr>
          <w:spacing w:val="-2"/>
        </w:rPr>
        <w:t>делимости.</w:t>
      </w:r>
    </w:p>
    <w:p w:rsidR="003C6997" w:rsidRDefault="00831598">
      <w:pPr>
        <w:pStyle w:val="a3"/>
        <w:spacing w:line="264" w:lineRule="auto"/>
        <w:ind w:right="102"/>
      </w:pPr>
      <w: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</w:t>
      </w:r>
      <w:r>
        <w:t xml:space="preserve">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ужеизвестными алгоритмами выполнения действий с обыкновенными </w:t>
      </w:r>
      <w:r>
        <w:t>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</w:t>
      </w:r>
      <w:r>
        <w:t>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выражений,содержащихиобыкновенные,идесятичныедроби,установление связей между ними,рассмотрение приёмо</w:t>
      </w:r>
      <w:r>
        <w:t>в решения задач на дроби. В начале 6 класса происходит знакомство с понятием процента.</w:t>
      </w:r>
    </w:p>
    <w:p w:rsidR="003C6997" w:rsidRDefault="00831598">
      <w:pPr>
        <w:pStyle w:val="a3"/>
        <w:spacing w:line="264" w:lineRule="auto"/>
        <w:ind w:right="108"/>
      </w:pPr>
      <w: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</w:t>
      </w:r>
      <w:r>
        <w:t>ельные и отрицательные числа» выделяетсяподтема«Целыечисла»,врамкахкоторойзнакомство</w:t>
      </w:r>
      <w:r>
        <w:rPr>
          <w:spacing w:val="-10"/>
        </w:rPr>
        <w:t>с</w:t>
      </w:r>
    </w:p>
    <w:p w:rsidR="003C6997" w:rsidRDefault="003C6997">
      <w:pPr>
        <w:spacing w:line="264" w:lineRule="auto"/>
        <w:sectPr w:rsidR="003C6997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3C6997" w:rsidRDefault="00831598">
      <w:pPr>
        <w:pStyle w:val="a3"/>
        <w:spacing w:before="73" w:line="264" w:lineRule="auto"/>
        <w:ind w:right="106" w:firstLine="0"/>
      </w:pPr>
      <w:r>
        <w:lastRenderedPageBreak/>
        <w:t>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</w:t>
      </w:r>
      <w:r>
        <w:t>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C6997" w:rsidRDefault="00831598">
      <w:pPr>
        <w:pStyle w:val="a3"/>
        <w:spacing w:before="1" w:line="264" w:lineRule="auto"/>
        <w:ind w:right="105"/>
      </w:pPr>
      <w:r>
        <w:t>При обучении</w:t>
      </w:r>
      <w:r>
        <w:t xml:space="preserve"> решению текстовых задач в 5–6 классах используются арифметические приёмы решения.Приотработке вычислительных навыковв 5–6 классах рассматриваются текстовые задачи следующих видов: задачи на движение, на части, на покупки, на работу и производительность, н</w:t>
      </w:r>
      <w:r>
        <w:t>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C6997" w:rsidRDefault="00831598">
      <w:pPr>
        <w:pStyle w:val="a3"/>
        <w:spacing w:before="1" w:line="264" w:lineRule="auto"/>
        <w:ind w:right="106"/>
      </w:pPr>
      <w:r>
        <w:t>В программе учебного курса «Математика» предусмотрено формирован</w:t>
      </w:r>
      <w:r>
        <w:t>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</w:t>
      </w:r>
      <w:r>
        <w:t>астности для вычисления геометрических величин, в качестве «заместителя» числа.</w:t>
      </w:r>
    </w:p>
    <w:p w:rsidR="003C6997" w:rsidRDefault="00831598">
      <w:pPr>
        <w:pStyle w:val="a3"/>
        <w:spacing w:line="264" w:lineRule="auto"/>
      </w:pPr>
      <w: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</w:t>
      </w:r>
      <w:r>
        <w:t xml:space="preserve">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</w:t>
      </w:r>
      <w:r>
        <w:t xml:space="preserve">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</w:t>
      </w:r>
      <w:r>
        <w:t>на уровне начального общего образования, систематизируются и расширяются.</w:t>
      </w:r>
    </w:p>
    <w:p w:rsidR="003C6997" w:rsidRDefault="00831598">
      <w:pPr>
        <w:pStyle w:val="a3"/>
        <w:spacing w:line="264" w:lineRule="auto"/>
        <w:ind w:right="103"/>
      </w:pPr>
      <w: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</w:t>
      </w:r>
      <w:r>
        <w:t>я из алгебры, элементы логики и начала описательной статистики.</w:t>
      </w:r>
    </w:p>
    <w:p w:rsidR="003C6997" w:rsidRDefault="00831598">
      <w:pPr>
        <w:pStyle w:val="a3"/>
        <w:spacing w:line="264" w:lineRule="auto"/>
      </w:pPr>
      <w:r>
        <w:t xml:space="preserve">На изучение учебного курса «Математика» отводится 340 часов: в 5 классе – 170 часов (5 часов в неделю), в 6 классе – 170 часов (5 часов в </w:t>
      </w:r>
      <w:r>
        <w:rPr>
          <w:spacing w:val="-2"/>
        </w:rPr>
        <w:t>неделю).</w:t>
      </w:r>
    </w:p>
    <w:p w:rsidR="003C6997" w:rsidRDefault="003C6997">
      <w:pPr>
        <w:spacing w:line="264" w:lineRule="auto"/>
        <w:sectPr w:rsidR="003C6997">
          <w:pgSz w:w="11910" w:h="16390"/>
          <w:pgMar w:top="1060" w:right="740" w:bottom="280" w:left="1600" w:header="720" w:footer="720" w:gutter="0"/>
          <w:cols w:space="720"/>
        </w:sectPr>
      </w:pPr>
    </w:p>
    <w:p w:rsidR="003C6997" w:rsidRDefault="003C6997">
      <w:pPr>
        <w:pStyle w:val="a3"/>
        <w:spacing w:before="4"/>
        <w:ind w:left="0" w:right="0" w:firstLine="0"/>
        <w:jc w:val="left"/>
        <w:rPr>
          <w:sz w:val="17"/>
        </w:rPr>
      </w:pPr>
    </w:p>
    <w:sectPr w:rsidR="003C6997" w:rsidSect="003C6997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C6997"/>
    <w:rsid w:val="003C6997"/>
    <w:rsid w:val="0083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69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69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6997"/>
    <w:pPr>
      <w:ind w:left="102" w:right="104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3C6997"/>
    <w:pPr>
      <w:spacing w:before="70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C6997"/>
  </w:style>
  <w:style w:type="paragraph" w:customStyle="1" w:styleId="TableParagraph">
    <w:name w:val="Table Paragraph"/>
    <w:basedOn w:val="a"/>
    <w:uiPriority w:val="1"/>
    <w:qFormat/>
    <w:rsid w:val="003C6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2024-09-20T13:16:00Z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